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D361" w14:textId="683337A4" w:rsidR="005240B7" w:rsidRPr="00255851" w:rsidRDefault="00AD7EE1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205543083"/>
      <w:r w:rsidRPr="00255851">
        <w:rPr>
          <w:rFonts w:asciiTheme="minorHAnsi" w:hAnsiTheme="minorHAnsi" w:cstheme="minorHAnsi"/>
          <w:sz w:val="24"/>
          <w:szCs w:val="24"/>
        </w:rPr>
        <w:t>Załącznik Nr 3 d</w:t>
      </w:r>
      <w:r w:rsidR="005240B7" w:rsidRPr="00255851">
        <w:rPr>
          <w:rFonts w:asciiTheme="minorHAnsi" w:hAnsiTheme="minorHAnsi" w:cstheme="minorHAnsi"/>
          <w:sz w:val="24"/>
          <w:szCs w:val="24"/>
        </w:rPr>
        <w:t>o Zarządzenia Nr 92/2025</w:t>
      </w:r>
    </w:p>
    <w:p w14:paraId="6FC71E75" w14:textId="77777777" w:rsidR="005240B7" w:rsidRPr="00255851" w:rsidRDefault="005240B7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Burmistrza  Jastrzębia </w:t>
      </w:r>
    </w:p>
    <w:p w14:paraId="44E84FD6" w14:textId="77777777" w:rsidR="005240B7" w:rsidRPr="00255851" w:rsidRDefault="005240B7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z dnia 5 listopada 2025 r.</w:t>
      </w:r>
    </w:p>
    <w:p w14:paraId="25FF28CA" w14:textId="1F4B9CC9" w:rsidR="006B0607" w:rsidRPr="00255851" w:rsidRDefault="006B0607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147B5DC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ind w:left="5020" w:right="82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231140" distB="0" distL="63500" distR="63500" simplePos="0" relativeHeight="251659264" behindDoc="1" locked="0" layoutInCell="1" allowOverlap="1" wp14:anchorId="72DC5803" wp14:editId="0A295352">
                <wp:simplePos x="0" y="0"/>
                <wp:positionH relativeFrom="margin">
                  <wp:posOffset>52070</wp:posOffset>
                </wp:positionH>
                <wp:positionV relativeFrom="paragraph">
                  <wp:posOffset>279400</wp:posOffset>
                </wp:positionV>
                <wp:extent cx="149225" cy="127000"/>
                <wp:effectExtent l="3810" t="0" r="0" b="0"/>
                <wp:wrapSquare wrapText="right"/>
                <wp:docPr id="1170234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C8BA6" w14:textId="77777777" w:rsidR="006B0607" w:rsidRDefault="006B0607" w:rsidP="006B0607">
                            <w:pPr>
                              <w:pStyle w:val="Teksttreci7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Teksttreci7Exact"/>
                              </w:rPr>
                              <w:t>Nr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C58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1pt;margin-top:22pt;width:11.75pt;height:10pt;z-index:-251657216;visibility:visible;mso-wrap-style:square;mso-width-percent:0;mso-height-percent:0;mso-wrap-distance-left:5pt;mso-wrap-distance-top:18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" filled="f" stroked="f">
                <v:textbox style="mso-fit-shape-to-text:t" inset="0,0,0,0">
                  <w:txbxContent>
                    <w:p w14:paraId="48CC8BA6" w14:textId="77777777" w:rsidR="006B0607" w:rsidRDefault="006B0607" w:rsidP="006B0607">
                      <w:pPr>
                        <w:pStyle w:val="Teksttreci7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Teksttreci7Exact"/>
                        </w:rPr>
                        <w:t>Nr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25585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365760" distR="63500" simplePos="0" relativeHeight="251660288" behindDoc="1" locked="0" layoutInCell="1" allowOverlap="1" wp14:anchorId="6E6E1760" wp14:editId="1083AC9F">
                <wp:simplePos x="0" y="0"/>
                <wp:positionH relativeFrom="margin">
                  <wp:posOffset>365760</wp:posOffset>
                </wp:positionH>
                <wp:positionV relativeFrom="paragraph">
                  <wp:posOffset>-308610</wp:posOffset>
                </wp:positionV>
                <wp:extent cx="875030" cy="127000"/>
                <wp:effectExtent l="3175" t="2540" r="0" b="3810"/>
                <wp:wrapTopAndBottom/>
                <wp:docPr id="11755727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636F8" w14:textId="77777777" w:rsidR="006B0607" w:rsidRDefault="006B0607" w:rsidP="006B0607">
                            <w:pPr>
                              <w:pStyle w:val="Teksttreci7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Teksttreci7Exact"/>
                              </w:rPr>
                              <w:t>(pieczęć organu)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1760" id="Text Box 5" o:spid="_x0000_s1027" type="#_x0000_t202" style="position:absolute;left:0;text-align:left;margin-left:28.8pt;margin-top:-24.3pt;width:68.9pt;height:10pt;z-index:-251656192;visibility:visible;mso-wrap-style:square;mso-width-percent:0;mso-height-percent:0;mso-wrap-distance-left:28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" filled="f" stroked="f">
                <v:textbox style="mso-fit-shape-to-text:t" inset="0,0,0,0">
                  <w:txbxContent>
                    <w:p w14:paraId="6A1636F8" w14:textId="77777777" w:rsidR="006B0607" w:rsidRDefault="006B0607" w:rsidP="006B0607">
                      <w:pPr>
                        <w:pStyle w:val="Teksttreci7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Teksttreci7Exact"/>
                        </w:rPr>
                        <w:t>(pieczęć organu)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55851">
        <w:rPr>
          <w:rFonts w:asciiTheme="minorHAnsi" w:hAnsiTheme="minorHAnsi" w:cstheme="minorHAnsi"/>
          <w:sz w:val="24"/>
          <w:szCs w:val="24"/>
        </w:rPr>
        <w:t>Jastrząb, dnia ……………………</w:t>
      </w:r>
    </w:p>
    <w:p w14:paraId="6718BD18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ind w:left="5020" w:right="82"/>
        <w:jc w:val="right"/>
        <w:rPr>
          <w:rFonts w:asciiTheme="minorHAnsi" w:hAnsiTheme="minorHAnsi" w:cstheme="minorHAnsi"/>
          <w:sz w:val="24"/>
          <w:szCs w:val="24"/>
        </w:rPr>
      </w:pPr>
    </w:p>
    <w:p w14:paraId="3B1B2B71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ind w:right="82" w:firstLine="6096"/>
        <w:rPr>
          <w:rFonts w:asciiTheme="minorHAnsi" w:hAnsiTheme="minorHAnsi" w:cstheme="minorHAnsi"/>
          <w:sz w:val="24"/>
          <w:szCs w:val="24"/>
        </w:rPr>
      </w:pPr>
    </w:p>
    <w:p w14:paraId="6E7673F8" w14:textId="5F2BDEF8" w:rsidR="006B0607" w:rsidRPr="00255851" w:rsidRDefault="006B0607" w:rsidP="00255851">
      <w:pPr>
        <w:pStyle w:val="Teksttreci20"/>
        <w:shd w:val="clear" w:color="auto" w:fill="auto"/>
        <w:spacing w:after="0" w:line="360" w:lineRule="auto"/>
        <w:ind w:right="82" w:firstLine="6096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681EB1AB" w14:textId="3115B2A0" w:rsidR="006B0607" w:rsidRPr="00255851" w:rsidRDefault="006B0607" w:rsidP="00255851">
      <w:pPr>
        <w:pStyle w:val="Teksttreci20"/>
        <w:shd w:val="clear" w:color="auto" w:fill="auto"/>
        <w:spacing w:after="0" w:line="360" w:lineRule="auto"/>
        <w:ind w:right="82" w:firstLine="6096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C92E48E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ind w:right="82" w:firstLine="6096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2A5709F5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ind w:left="5020" w:right="2560"/>
        <w:rPr>
          <w:rFonts w:asciiTheme="minorHAnsi" w:hAnsiTheme="minorHAnsi" w:cstheme="minorHAnsi"/>
          <w:sz w:val="24"/>
          <w:szCs w:val="24"/>
        </w:rPr>
      </w:pPr>
    </w:p>
    <w:p w14:paraId="6825C4E8" w14:textId="77777777" w:rsidR="006B0607" w:rsidRPr="00255851" w:rsidRDefault="006B0607" w:rsidP="006B0607">
      <w:pPr>
        <w:pStyle w:val="Nagwek50"/>
        <w:keepNext/>
        <w:keepLines/>
        <w:shd w:val="clear" w:color="auto" w:fill="auto"/>
        <w:spacing w:after="0" w:line="360" w:lineRule="auto"/>
        <w:ind w:right="20"/>
        <w:jc w:val="center"/>
        <w:rPr>
          <w:rFonts w:asciiTheme="minorHAnsi" w:hAnsiTheme="minorHAnsi" w:cstheme="minorHAnsi"/>
        </w:rPr>
      </w:pPr>
      <w:bookmarkStart w:id="1" w:name="bookmark6"/>
      <w:r w:rsidRPr="00255851">
        <w:rPr>
          <w:rFonts w:asciiTheme="minorHAnsi" w:hAnsiTheme="minorHAnsi" w:cstheme="minorHAnsi"/>
        </w:rPr>
        <w:t>ZAWIADOMIENIE</w:t>
      </w:r>
      <w:bookmarkEnd w:id="1"/>
    </w:p>
    <w:p w14:paraId="0BFFEE5F" w14:textId="683122C2" w:rsidR="006B0607" w:rsidRPr="00255851" w:rsidRDefault="006B0607" w:rsidP="006B0607">
      <w:pPr>
        <w:pStyle w:val="Nagwek50"/>
        <w:keepNext/>
        <w:keepLines/>
        <w:shd w:val="clear" w:color="auto" w:fill="auto"/>
        <w:spacing w:after="0" w:line="360" w:lineRule="auto"/>
        <w:ind w:right="20"/>
        <w:jc w:val="center"/>
        <w:rPr>
          <w:rFonts w:asciiTheme="minorHAnsi" w:hAnsiTheme="minorHAnsi" w:cstheme="minorHAnsi"/>
        </w:rPr>
      </w:pPr>
      <w:bookmarkStart w:id="2" w:name="bookmark7"/>
      <w:r w:rsidRPr="00255851">
        <w:rPr>
          <w:rFonts w:asciiTheme="minorHAnsi" w:hAnsiTheme="minorHAnsi" w:cstheme="minorHAnsi"/>
        </w:rPr>
        <w:t xml:space="preserve">o zamiarze wszczęcia kontroli </w:t>
      </w:r>
      <w:bookmarkEnd w:id="2"/>
      <w:r w:rsidRPr="00255851">
        <w:rPr>
          <w:rFonts w:asciiTheme="minorHAnsi" w:hAnsiTheme="minorHAnsi" w:cstheme="minorHAnsi"/>
        </w:rPr>
        <w:t xml:space="preserve"> w zakresie przestrzegania zasad i warunków korzystania</w:t>
      </w:r>
      <w:r w:rsidR="008E23AB">
        <w:rPr>
          <w:rFonts w:asciiTheme="minorHAnsi" w:hAnsiTheme="minorHAnsi" w:cstheme="minorHAnsi"/>
        </w:rPr>
        <w:t xml:space="preserve"> </w:t>
      </w:r>
      <w:r w:rsidRPr="00255851">
        <w:rPr>
          <w:rFonts w:asciiTheme="minorHAnsi" w:hAnsiTheme="minorHAnsi" w:cstheme="minorHAnsi"/>
        </w:rPr>
        <w:t>z</w:t>
      </w:r>
      <w:r w:rsidR="008E23AB">
        <w:rPr>
          <w:rFonts w:asciiTheme="minorHAnsi" w:hAnsiTheme="minorHAnsi" w:cstheme="minorHAnsi"/>
        </w:rPr>
        <w:t> </w:t>
      </w:r>
      <w:r w:rsidRPr="00255851">
        <w:rPr>
          <w:rFonts w:asciiTheme="minorHAnsi" w:hAnsiTheme="minorHAnsi" w:cstheme="minorHAnsi"/>
        </w:rPr>
        <w:t>zezwoleń na sprzedaż napojów alkoholowych</w:t>
      </w:r>
    </w:p>
    <w:p w14:paraId="7468702D" w14:textId="77777777" w:rsidR="006B0607" w:rsidRPr="00255851" w:rsidRDefault="006B0607" w:rsidP="006B0607">
      <w:pPr>
        <w:pStyle w:val="Nagwek50"/>
        <w:keepNext/>
        <w:keepLines/>
        <w:shd w:val="clear" w:color="auto" w:fill="auto"/>
        <w:spacing w:after="0" w:line="360" w:lineRule="auto"/>
        <w:ind w:right="20"/>
        <w:jc w:val="center"/>
        <w:rPr>
          <w:rFonts w:asciiTheme="minorHAnsi" w:hAnsiTheme="minorHAnsi" w:cstheme="minorHAnsi"/>
        </w:rPr>
      </w:pPr>
    </w:p>
    <w:p w14:paraId="65A45AFE" w14:textId="5319F829" w:rsidR="006B0607" w:rsidRPr="00255851" w:rsidRDefault="006B0607" w:rsidP="006B0607">
      <w:pPr>
        <w:pStyle w:val="Teksttreci30"/>
        <w:shd w:val="clear" w:color="auto" w:fill="auto"/>
        <w:spacing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Działając na podstawie art. 18 ust. 8 ustawy z dnia 26 października 1982 r. o wychowaniu w</w:t>
      </w:r>
      <w:r w:rsidR="008E23AB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 xml:space="preserve">trzeźwości i przeciwdziałaniu alkoholizmowi (Dz. U. z 2023 r. poz. 2151, z póżn.zm.) 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w związku z</w:t>
      </w:r>
      <w:r w:rsidR="008E23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art. 48 ust.1  ustawy  z dnia 6 marca 2018r. Prawo przedsiębiorców ( Dz.U. z 2024r. poz.236, z</w:t>
      </w:r>
      <w:r w:rsidR="008E23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późn.zm.).</w:t>
      </w:r>
    </w:p>
    <w:p w14:paraId="6D43AACC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Burmistrz Jastrzębia informuje, że w terminie </w:t>
      </w:r>
      <w:r w:rsidRPr="00255851">
        <w:rPr>
          <w:rStyle w:val="Teksttreci212ptKursywa"/>
          <w:rFonts w:asciiTheme="minorHAnsi" w:hAnsiTheme="minorHAnsi" w:cstheme="minorHAnsi"/>
        </w:rPr>
        <w:t xml:space="preserve">nie wcześniej niż 7 dni i nie później niż przed upływem 30 dni od dnia doręczenia niniejszego zawiadomienia, </w:t>
      </w:r>
      <w:r w:rsidRPr="00255851">
        <w:rPr>
          <w:rFonts w:asciiTheme="minorHAnsi" w:hAnsiTheme="minorHAnsi" w:cstheme="minorHAnsi"/>
          <w:sz w:val="24"/>
          <w:szCs w:val="24"/>
        </w:rPr>
        <w:t xml:space="preserve">upoważnieni pracownicy </w:t>
      </w:r>
      <w:r w:rsidRPr="00255851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255851">
        <w:rPr>
          <w:rFonts w:asciiTheme="minorHAnsi" w:hAnsiTheme="minorHAnsi" w:cstheme="minorHAnsi"/>
          <w:b/>
          <w:bCs/>
          <w:color w:val="auto"/>
          <w:sz w:val="24"/>
          <w:szCs w:val="24"/>
        </w:rPr>
        <w:t>Urzędu Miejskiego w Jastrzębiu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 xml:space="preserve"> i członkowie Gminnej Komisji Rozwiązywania Problemów Alkoholowych w Jastrzębiu, </w:t>
      </w:r>
      <w:r w:rsidRPr="00255851">
        <w:rPr>
          <w:rFonts w:asciiTheme="minorHAnsi" w:hAnsiTheme="minorHAnsi" w:cstheme="minorHAnsi"/>
          <w:sz w:val="24"/>
          <w:szCs w:val="24"/>
        </w:rPr>
        <w:t>dokonają kontroli przestrzegania zasad i warunków korzystania z zezwoleń na sprzedaż i/lub podawanie napojów alkoholowych  przez:</w:t>
      </w:r>
    </w:p>
    <w:p w14:paraId="57FC3CDC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</w:t>
      </w:r>
    </w:p>
    <w:p w14:paraId="58D017A6" w14:textId="1D26E386" w:rsidR="006B0607" w:rsidRPr="00255851" w:rsidRDefault="006B0607" w:rsidP="005240B7">
      <w:pPr>
        <w:pStyle w:val="Teksttreci2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( oznaczenie przedsiębiorcy)</w:t>
      </w:r>
    </w:p>
    <w:p w14:paraId="4228257B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w punkcie sprzedaży:</w:t>
      </w:r>
    </w:p>
    <w:p w14:paraId="1932B8ED" w14:textId="77777777" w:rsidR="006B0607" w:rsidRPr="00255851" w:rsidRDefault="006B0607" w:rsidP="006B0607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ED1C63" w14:textId="77F349B8" w:rsidR="006B0607" w:rsidRPr="00255851" w:rsidRDefault="006B0607" w:rsidP="006B0607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866D5F6" w14:textId="77777777" w:rsidR="006B0607" w:rsidRPr="00255851" w:rsidRDefault="006B0607" w:rsidP="006B0607">
      <w:pPr>
        <w:pStyle w:val="Teksttreci70"/>
        <w:shd w:val="clear" w:color="auto" w:fill="auto"/>
        <w:spacing w:before="0" w:after="0" w:line="360" w:lineRule="auto"/>
        <w:ind w:left="1900"/>
        <w:jc w:val="lef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(nazwa i adres punktu sprzedaży napojów alkoholowych)</w:t>
      </w:r>
    </w:p>
    <w:p w14:paraId="0C2B0999" w14:textId="77777777" w:rsidR="006B0607" w:rsidRPr="00255851" w:rsidRDefault="006B0607" w:rsidP="006B0607">
      <w:pPr>
        <w:pStyle w:val="Nagwek5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bookmarkStart w:id="3" w:name="bookmark8"/>
      <w:r w:rsidRPr="00255851">
        <w:rPr>
          <w:rFonts w:asciiTheme="minorHAnsi" w:hAnsiTheme="minorHAnsi" w:cstheme="minorHAnsi"/>
        </w:rPr>
        <w:lastRenderedPageBreak/>
        <w:t>Zakres kontroli:</w:t>
      </w:r>
      <w:bookmarkEnd w:id="3"/>
    </w:p>
    <w:p w14:paraId="6A1BF424" w14:textId="3A132FDF" w:rsidR="006B0607" w:rsidRPr="00255851" w:rsidRDefault="006B0607" w:rsidP="006B0607">
      <w:pPr>
        <w:pStyle w:val="Teksttreci30"/>
        <w:numPr>
          <w:ilvl w:val="0"/>
          <w:numId w:val="25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przestrzegania określonych w ustawie z dnia 26 października 1982 r. o wychowaniu w</w:t>
      </w:r>
      <w:r w:rsidR="008E23AB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 xml:space="preserve">trzeźwości i przeciwdziałaniu alkoholizmowi (Dz. U. z 2023 r. poz. 2151, z późn.zm.) warunków prowadzenia sprzedaży napojów alkoholowych, </w:t>
      </w:r>
      <w:r w:rsidRPr="00255851">
        <w:rPr>
          <w:rFonts w:asciiTheme="minorHAnsi" w:hAnsiTheme="minorHAnsi" w:cstheme="minorHAnsi"/>
          <w:sz w:val="24"/>
          <w:szCs w:val="24"/>
        </w:rPr>
        <w:br/>
        <w:t>a w szczególności:</w:t>
      </w:r>
    </w:p>
    <w:p w14:paraId="4D7206CF" w14:textId="77777777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posiadanie ważnego zezwolenia na sprzedaż napojów alkoholowych,</w:t>
      </w:r>
    </w:p>
    <w:p w14:paraId="73F60C16" w14:textId="77777777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3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wnoszenie opłat za korzystanie z zezwolenia, o których mowa 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w art. 11</w:t>
      </w:r>
      <w:r w:rsidRPr="00255851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 xml:space="preserve">1 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ustawy,</w:t>
      </w:r>
    </w:p>
    <w:p w14:paraId="413AA785" w14:textId="77777777" w:rsidR="006B0607" w:rsidRPr="00255851" w:rsidRDefault="006B0607" w:rsidP="006B0607">
      <w:pPr>
        <w:pStyle w:val="Akapitzlist"/>
        <w:rPr>
          <w:rFonts w:asciiTheme="minorHAnsi" w:hAnsiTheme="minorHAnsi" w:cstheme="minorHAnsi"/>
        </w:rPr>
      </w:pPr>
    </w:p>
    <w:p w14:paraId="02397927" w14:textId="0C06F5D9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3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zaopatrywanie się w napoje alkoholowe u producentów i przedsiębiorców posiadających odpowiednie zezwolenia na hurtową sprzedaż alkoholu lub wymienionych w art. 9</w:t>
      </w:r>
      <w:r w:rsidRPr="00255851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 xml:space="preserve">1 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ust. 6 ustawy,</w:t>
      </w:r>
    </w:p>
    <w:p w14:paraId="71E98CDB" w14:textId="77777777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3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 xml:space="preserve"> okazywanie dowodu opłaty , o której mowa w lit. b przedsiębiorcy zaopatrującemu punkt sprzedaży napojów alkoholowych,</w:t>
      </w:r>
    </w:p>
    <w:p w14:paraId="27CD968A" w14:textId="77777777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3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posiadanie tytułu prawnego do lokalu,</w:t>
      </w:r>
    </w:p>
    <w:p w14:paraId="1514E29C" w14:textId="77777777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wykonywanie działalności gospodarczej w zakresie objętym zezwoleniem, tylko przez przedsiębiorcę w nim oznaczonego i wyłącznie w miejscu wymienionym w zezwoleniu;</w:t>
      </w:r>
    </w:p>
    <w:p w14:paraId="5D46302B" w14:textId="77777777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zgłaszanie organowi zezwalającemu zmianę stanu faktycznego i prawnego w stosunku do danych zawartych w zezwoleniu;</w:t>
      </w:r>
    </w:p>
    <w:p w14:paraId="68B2D5FC" w14:textId="2925626B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prowadzenie sprzedaży w punkcie sprzedaży  spełniającym wymogi określone  przez radę gminy.tj. w Uchwale Nr IV/22/2015 Rady Gminy w Jastrzębiu z dnia 29 stycznia 2015 r. w</w:t>
      </w:r>
      <w:r w:rsidR="008E23AB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sprawie zasad usytuowania na terenie gminy Jastrząb miejsc sprzedaży i podawania napojów alkoholowych,</w:t>
      </w:r>
    </w:p>
    <w:p w14:paraId="2FC801C2" w14:textId="77777777" w:rsidR="006B0607" w:rsidRPr="00255851" w:rsidRDefault="006B0607" w:rsidP="006B0607">
      <w:pPr>
        <w:pStyle w:val="Teksttreci30"/>
        <w:numPr>
          <w:ilvl w:val="0"/>
          <w:numId w:val="20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przestrzeganie  innych warunków określonych przepisami prawa;</w:t>
      </w:r>
    </w:p>
    <w:p w14:paraId="26F847D2" w14:textId="4991659B" w:rsidR="006B0607" w:rsidRPr="00255851" w:rsidRDefault="006B0607" w:rsidP="006B0607">
      <w:pPr>
        <w:pStyle w:val="Teksttreci30"/>
        <w:shd w:val="clear" w:color="auto" w:fill="auto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2)przestrzegania określonych w ustawie o wychowaniu w trzeźwości i przeciwdziałaniu alkoholizmowi zasad sprzedaży napojów alkoholowych i innych przepisów prawa, a</w:t>
      </w:r>
      <w:r w:rsidR="008E23AB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w</w:t>
      </w:r>
      <w:r w:rsidR="008E23AB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szczególności:</w:t>
      </w:r>
    </w:p>
    <w:p w14:paraId="1DE7FCB0" w14:textId="77777777" w:rsidR="006B0607" w:rsidRPr="00255851" w:rsidRDefault="006B0607" w:rsidP="006B0607">
      <w:pPr>
        <w:pStyle w:val="Teksttreci30"/>
        <w:numPr>
          <w:ilvl w:val="0"/>
          <w:numId w:val="21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porządku publicznego w miejscu sprzedaży napojów alkoholowych lub w najbliższej okolicy,</w:t>
      </w:r>
    </w:p>
    <w:p w14:paraId="67D5A4A8" w14:textId="77777777" w:rsidR="006B0607" w:rsidRPr="00255851" w:rsidRDefault="006B0607" w:rsidP="006B0607">
      <w:pPr>
        <w:pStyle w:val="Teksttreci30"/>
        <w:numPr>
          <w:ilvl w:val="0"/>
          <w:numId w:val="21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niesprzedawanie i niepodawanie napojów alkoholowych osobom nieletnim, nietrzeźwym, na kredyt lub pod zastaw,</w:t>
      </w:r>
    </w:p>
    <w:p w14:paraId="0A1AAE21" w14:textId="77777777" w:rsidR="006B0607" w:rsidRPr="00255851" w:rsidRDefault="006B0607" w:rsidP="006B0607">
      <w:pPr>
        <w:pStyle w:val="Teksttreci30"/>
        <w:numPr>
          <w:ilvl w:val="0"/>
          <w:numId w:val="21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uwidacznianie informacji o szkodliwości spożywania alkoholu,</w:t>
      </w:r>
    </w:p>
    <w:p w14:paraId="3C96ED73" w14:textId="77777777" w:rsidR="006B0607" w:rsidRPr="00255851" w:rsidRDefault="006B0607" w:rsidP="006B0607">
      <w:pPr>
        <w:pStyle w:val="Teksttreci30"/>
        <w:numPr>
          <w:ilvl w:val="0"/>
          <w:numId w:val="21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sprzedaży detalicznej napojów alkoholowych przeznaczonych do spożycia poza miejscem sprzedaży w punktach sprzedaży , którymi są: sklepy branżowe ze sprzedażą napojów </w:t>
      </w:r>
      <w:r w:rsidRPr="00255851">
        <w:rPr>
          <w:rFonts w:asciiTheme="minorHAnsi" w:hAnsiTheme="minorHAnsi" w:cstheme="minorHAnsi"/>
          <w:sz w:val="24"/>
          <w:szCs w:val="24"/>
        </w:rPr>
        <w:lastRenderedPageBreak/>
        <w:t>alkoholowych, wydzielone stoiska ze sprzedażą alkoholu w samoobsługowych placówkach handlowych o powierzchni sprzedażowej powyżej 200 m</w:t>
      </w:r>
      <w:r w:rsidRPr="0025585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55851">
        <w:rPr>
          <w:rFonts w:asciiTheme="minorHAnsi" w:hAnsiTheme="minorHAnsi" w:cstheme="minorHAnsi"/>
          <w:sz w:val="24"/>
          <w:szCs w:val="24"/>
        </w:rPr>
        <w:t>, pozostałe placówki samoobsługowe oraz inne placówki handlowe, w których prowadzi się bezpośrednią sprzedaż napojów alkoholowych,</w:t>
      </w:r>
    </w:p>
    <w:p w14:paraId="052016DE" w14:textId="77777777" w:rsidR="006B0607" w:rsidRDefault="006B0607" w:rsidP="006B0607">
      <w:pPr>
        <w:pStyle w:val="Teksttreci30"/>
        <w:numPr>
          <w:ilvl w:val="0"/>
          <w:numId w:val="21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przestrzeganie ustawowego zakazu reklamowania i promocji napojów alkoholowych.</w:t>
      </w:r>
    </w:p>
    <w:p w14:paraId="605BF5F8" w14:textId="77777777" w:rsidR="00255851" w:rsidRPr="00255851" w:rsidRDefault="00255851" w:rsidP="00255851">
      <w:pPr>
        <w:pStyle w:val="Teksttreci30"/>
        <w:shd w:val="clear" w:color="auto" w:fill="auto"/>
        <w:spacing w:after="0" w:line="360" w:lineRule="auto"/>
        <w:ind w:left="643"/>
        <w:rPr>
          <w:rFonts w:asciiTheme="minorHAnsi" w:hAnsiTheme="minorHAnsi" w:cstheme="minorHAnsi"/>
          <w:sz w:val="24"/>
          <w:szCs w:val="24"/>
        </w:rPr>
      </w:pPr>
    </w:p>
    <w:p w14:paraId="23DF1092" w14:textId="54C1EF81" w:rsidR="00255851" w:rsidRDefault="00255851" w:rsidP="00255851">
      <w:pPr>
        <w:pStyle w:val="Teksttreci20"/>
        <w:shd w:val="clear" w:color="auto" w:fill="auto"/>
        <w:tabs>
          <w:tab w:val="left" w:pos="468"/>
        </w:tabs>
        <w:spacing w:after="0" w:line="360" w:lineRule="auto"/>
        <w:ind w:left="643" w:right="3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0DEA4940" w14:textId="02CD9523" w:rsidR="00255851" w:rsidRDefault="006B0607" w:rsidP="00255851">
      <w:pPr>
        <w:pStyle w:val="Teksttreci20"/>
        <w:shd w:val="clear" w:color="auto" w:fill="auto"/>
        <w:tabs>
          <w:tab w:val="left" w:pos="468"/>
        </w:tabs>
        <w:spacing w:after="0" w:line="360" w:lineRule="auto"/>
        <w:ind w:left="643" w:right="340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 (  podpis Burmistrza Jastrzębia)</w:t>
      </w:r>
      <w:bookmarkEnd w:id="0"/>
    </w:p>
    <w:sectPr w:rsidR="00255851" w:rsidSect="00AE2B6F">
      <w:pgSz w:w="11900" w:h="16840"/>
      <w:pgMar w:top="1418" w:right="1134" w:bottom="141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3A70" w14:textId="77777777" w:rsidR="005951F3" w:rsidRDefault="005951F3">
      <w:r>
        <w:separator/>
      </w:r>
    </w:p>
  </w:endnote>
  <w:endnote w:type="continuationSeparator" w:id="0">
    <w:p w14:paraId="584603DB" w14:textId="77777777" w:rsidR="005951F3" w:rsidRDefault="0059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A98C" w14:textId="77777777" w:rsidR="005951F3" w:rsidRDefault="005951F3"/>
  </w:footnote>
  <w:footnote w:type="continuationSeparator" w:id="0">
    <w:p w14:paraId="4ACDA74B" w14:textId="77777777" w:rsidR="005951F3" w:rsidRDefault="005951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38"/>
    <w:multiLevelType w:val="multilevel"/>
    <w:tmpl w:val="2D268A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1367A"/>
    <w:multiLevelType w:val="multilevel"/>
    <w:tmpl w:val="520058A6"/>
    <w:lvl w:ilvl="0">
      <w:start w:val="2"/>
      <w:numFmt w:val="decimal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07401"/>
    <w:multiLevelType w:val="multilevel"/>
    <w:tmpl w:val="F2BCAF7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A7A39"/>
    <w:multiLevelType w:val="hybridMultilevel"/>
    <w:tmpl w:val="E3A241A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3A8E"/>
    <w:multiLevelType w:val="hybridMultilevel"/>
    <w:tmpl w:val="F77AAA1C"/>
    <w:lvl w:ilvl="0" w:tplc="DDD861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A2D"/>
    <w:multiLevelType w:val="hybridMultilevel"/>
    <w:tmpl w:val="F82687B0"/>
    <w:lvl w:ilvl="0" w:tplc="97401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86681"/>
    <w:multiLevelType w:val="multilevel"/>
    <w:tmpl w:val="AC1C4A44"/>
    <w:lvl w:ilvl="0">
      <w:start w:val="1"/>
      <w:numFmt w:val="decimal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704C39"/>
    <w:multiLevelType w:val="multilevel"/>
    <w:tmpl w:val="F7565A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CC53D2"/>
    <w:multiLevelType w:val="hybridMultilevel"/>
    <w:tmpl w:val="F56E2560"/>
    <w:lvl w:ilvl="0" w:tplc="ECC4CF2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648EB"/>
    <w:multiLevelType w:val="multilevel"/>
    <w:tmpl w:val="6018E8AA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F8039F"/>
    <w:multiLevelType w:val="hybridMultilevel"/>
    <w:tmpl w:val="06705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2181"/>
    <w:multiLevelType w:val="hybridMultilevel"/>
    <w:tmpl w:val="657A8E7C"/>
    <w:lvl w:ilvl="0" w:tplc="AFBA28A4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46450"/>
    <w:multiLevelType w:val="hybridMultilevel"/>
    <w:tmpl w:val="88106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92C18"/>
    <w:multiLevelType w:val="hybridMultilevel"/>
    <w:tmpl w:val="83A01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F5BD5"/>
    <w:multiLevelType w:val="hybridMultilevel"/>
    <w:tmpl w:val="A726C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5C4"/>
    <w:multiLevelType w:val="hybridMultilevel"/>
    <w:tmpl w:val="569AB1C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34F8"/>
    <w:multiLevelType w:val="multilevel"/>
    <w:tmpl w:val="ACD863B8"/>
    <w:lvl w:ilvl="0">
      <w:start w:val="100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E1157A"/>
    <w:multiLevelType w:val="multilevel"/>
    <w:tmpl w:val="C2CC9E8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7111CB"/>
    <w:multiLevelType w:val="multilevel"/>
    <w:tmpl w:val="CAC47D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3D58FD"/>
    <w:multiLevelType w:val="hybridMultilevel"/>
    <w:tmpl w:val="6694D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C5E0E"/>
    <w:multiLevelType w:val="multilevel"/>
    <w:tmpl w:val="335EEA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217074"/>
    <w:multiLevelType w:val="multilevel"/>
    <w:tmpl w:val="C5E8D76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686433"/>
    <w:multiLevelType w:val="multilevel"/>
    <w:tmpl w:val="AD32FD5E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0A1DD8"/>
    <w:multiLevelType w:val="multilevel"/>
    <w:tmpl w:val="0610F2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871568"/>
    <w:multiLevelType w:val="hybridMultilevel"/>
    <w:tmpl w:val="FAAC4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16F4A"/>
    <w:multiLevelType w:val="hybridMultilevel"/>
    <w:tmpl w:val="AF481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5519">
    <w:abstractNumId w:val="0"/>
  </w:num>
  <w:num w:numId="2" w16cid:durableId="1251156951">
    <w:abstractNumId w:val="18"/>
  </w:num>
  <w:num w:numId="3" w16cid:durableId="1608199325">
    <w:abstractNumId w:val="7"/>
  </w:num>
  <w:num w:numId="4" w16cid:durableId="1054697930">
    <w:abstractNumId w:val="23"/>
  </w:num>
  <w:num w:numId="5" w16cid:durableId="549879637">
    <w:abstractNumId w:val="2"/>
  </w:num>
  <w:num w:numId="6" w16cid:durableId="1170021815">
    <w:abstractNumId w:val="1"/>
  </w:num>
  <w:num w:numId="7" w16cid:durableId="1799957389">
    <w:abstractNumId w:val="17"/>
  </w:num>
  <w:num w:numId="8" w16cid:durableId="1380478260">
    <w:abstractNumId w:val="6"/>
  </w:num>
  <w:num w:numId="9" w16cid:durableId="1410343222">
    <w:abstractNumId w:val="16"/>
  </w:num>
  <w:num w:numId="10" w16cid:durableId="890186948">
    <w:abstractNumId w:val="22"/>
  </w:num>
  <w:num w:numId="11" w16cid:durableId="1492023019">
    <w:abstractNumId w:val="20"/>
  </w:num>
  <w:num w:numId="12" w16cid:durableId="1678121082">
    <w:abstractNumId w:val="9"/>
  </w:num>
  <w:num w:numId="13" w16cid:durableId="2106152790">
    <w:abstractNumId w:val="21"/>
  </w:num>
  <w:num w:numId="14" w16cid:durableId="827984290">
    <w:abstractNumId w:val="19"/>
  </w:num>
  <w:num w:numId="15" w16cid:durableId="624964377">
    <w:abstractNumId w:val="10"/>
  </w:num>
  <w:num w:numId="16" w16cid:durableId="679041348">
    <w:abstractNumId w:val="12"/>
  </w:num>
  <w:num w:numId="17" w16cid:durableId="1443913685">
    <w:abstractNumId w:val="13"/>
  </w:num>
  <w:num w:numId="18" w16cid:durableId="1122529816">
    <w:abstractNumId w:val="14"/>
  </w:num>
  <w:num w:numId="19" w16cid:durableId="1891109303">
    <w:abstractNumId w:val="25"/>
  </w:num>
  <w:num w:numId="20" w16cid:durableId="1793816937">
    <w:abstractNumId w:val="24"/>
  </w:num>
  <w:num w:numId="21" w16cid:durableId="1447234190">
    <w:abstractNumId w:val="15"/>
  </w:num>
  <w:num w:numId="22" w16cid:durableId="148905014">
    <w:abstractNumId w:val="4"/>
  </w:num>
  <w:num w:numId="23" w16cid:durableId="563833514">
    <w:abstractNumId w:val="11"/>
  </w:num>
  <w:num w:numId="24" w16cid:durableId="2010212508">
    <w:abstractNumId w:val="8"/>
  </w:num>
  <w:num w:numId="25" w16cid:durableId="1109155561">
    <w:abstractNumId w:val="5"/>
  </w:num>
  <w:num w:numId="26" w16cid:durableId="44658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59"/>
    <w:rsid w:val="00007906"/>
    <w:rsid w:val="000106EF"/>
    <w:rsid w:val="000369B0"/>
    <w:rsid w:val="000614A7"/>
    <w:rsid w:val="0006302C"/>
    <w:rsid w:val="000A1556"/>
    <w:rsid w:val="00125AA1"/>
    <w:rsid w:val="0013496A"/>
    <w:rsid w:val="001419B1"/>
    <w:rsid w:val="00196A77"/>
    <w:rsid w:val="001A24A2"/>
    <w:rsid w:val="001E2FF7"/>
    <w:rsid w:val="001E3B75"/>
    <w:rsid w:val="00254B85"/>
    <w:rsid w:val="00255851"/>
    <w:rsid w:val="0026543B"/>
    <w:rsid w:val="00267673"/>
    <w:rsid w:val="002762A0"/>
    <w:rsid w:val="002E31B3"/>
    <w:rsid w:val="00327EED"/>
    <w:rsid w:val="00355DAB"/>
    <w:rsid w:val="003F0ABE"/>
    <w:rsid w:val="003F525C"/>
    <w:rsid w:val="00402A01"/>
    <w:rsid w:val="0040369A"/>
    <w:rsid w:val="00407870"/>
    <w:rsid w:val="004110EF"/>
    <w:rsid w:val="00413043"/>
    <w:rsid w:val="0042633B"/>
    <w:rsid w:val="00436339"/>
    <w:rsid w:val="004D12B1"/>
    <w:rsid w:val="004D13F0"/>
    <w:rsid w:val="00504544"/>
    <w:rsid w:val="0050705D"/>
    <w:rsid w:val="005240B7"/>
    <w:rsid w:val="005329A4"/>
    <w:rsid w:val="00556B2D"/>
    <w:rsid w:val="00563870"/>
    <w:rsid w:val="00593653"/>
    <w:rsid w:val="005951F3"/>
    <w:rsid w:val="005D0A9B"/>
    <w:rsid w:val="005E3AAF"/>
    <w:rsid w:val="005F7A7D"/>
    <w:rsid w:val="00632658"/>
    <w:rsid w:val="006538B5"/>
    <w:rsid w:val="00663158"/>
    <w:rsid w:val="006B0607"/>
    <w:rsid w:val="006E0548"/>
    <w:rsid w:val="006E70E7"/>
    <w:rsid w:val="006F0AAB"/>
    <w:rsid w:val="00717B6C"/>
    <w:rsid w:val="00730DB0"/>
    <w:rsid w:val="007444EC"/>
    <w:rsid w:val="00747DE1"/>
    <w:rsid w:val="0078150C"/>
    <w:rsid w:val="007C7B44"/>
    <w:rsid w:val="007D2E3B"/>
    <w:rsid w:val="007F40C5"/>
    <w:rsid w:val="00815D53"/>
    <w:rsid w:val="0082260F"/>
    <w:rsid w:val="00824151"/>
    <w:rsid w:val="00845D6D"/>
    <w:rsid w:val="0085154D"/>
    <w:rsid w:val="008771E9"/>
    <w:rsid w:val="0088151F"/>
    <w:rsid w:val="00882943"/>
    <w:rsid w:val="00892835"/>
    <w:rsid w:val="008A6829"/>
    <w:rsid w:val="008E23AB"/>
    <w:rsid w:val="00906D4E"/>
    <w:rsid w:val="0091135F"/>
    <w:rsid w:val="0091489A"/>
    <w:rsid w:val="00932334"/>
    <w:rsid w:val="00961848"/>
    <w:rsid w:val="009631C7"/>
    <w:rsid w:val="009648C6"/>
    <w:rsid w:val="009C1709"/>
    <w:rsid w:val="009C6D68"/>
    <w:rsid w:val="009E7FEF"/>
    <w:rsid w:val="00A34259"/>
    <w:rsid w:val="00A45B2F"/>
    <w:rsid w:val="00A5320D"/>
    <w:rsid w:val="00A84AD2"/>
    <w:rsid w:val="00A853FC"/>
    <w:rsid w:val="00A868B8"/>
    <w:rsid w:val="00A92616"/>
    <w:rsid w:val="00AC2F6C"/>
    <w:rsid w:val="00AD7EE1"/>
    <w:rsid w:val="00AE2B6F"/>
    <w:rsid w:val="00AF73C5"/>
    <w:rsid w:val="00B37BCD"/>
    <w:rsid w:val="00B37EF0"/>
    <w:rsid w:val="00B6584E"/>
    <w:rsid w:val="00BB4D61"/>
    <w:rsid w:val="00C14548"/>
    <w:rsid w:val="00C66360"/>
    <w:rsid w:val="00C66832"/>
    <w:rsid w:val="00C724DF"/>
    <w:rsid w:val="00C73CE0"/>
    <w:rsid w:val="00C75B59"/>
    <w:rsid w:val="00C94107"/>
    <w:rsid w:val="00CA6030"/>
    <w:rsid w:val="00CB552D"/>
    <w:rsid w:val="00CD1710"/>
    <w:rsid w:val="00CD5883"/>
    <w:rsid w:val="00CD5E1F"/>
    <w:rsid w:val="00CD7142"/>
    <w:rsid w:val="00CF0D96"/>
    <w:rsid w:val="00D2736B"/>
    <w:rsid w:val="00DA0EE4"/>
    <w:rsid w:val="00DA2BF0"/>
    <w:rsid w:val="00E05F97"/>
    <w:rsid w:val="00E958CA"/>
    <w:rsid w:val="00E96F1C"/>
    <w:rsid w:val="00EB14AF"/>
    <w:rsid w:val="00EB366D"/>
    <w:rsid w:val="00EF74F8"/>
    <w:rsid w:val="00F16D33"/>
    <w:rsid w:val="00F4394E"/>
    <w:rsid w:val="00FA524A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93FD"/>
  <w15:docId w15:val="{41AFFDA1-A295-4A5C-B64B-747C8460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121">
    <w:name w:val="Nagłówek #1 (2)"/>
    <w:basedOn w:val="Nagwek1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12ptExact">
    <w:name w:val="Tekst treści (8) + 12 pt Exact"/>
    <w:basedOn w:val="Teksttreci8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12ptExact">
    <w:name w:val="Tekst treści (9) + 12 pt Exact"/>
    <w:basedOn w:val="Teksttreci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Exact">
    <w:name w:val="Tekst treści (7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15pt">
    <w:name w:val="Nagłówek #4 + 11;5 pt"/>
    <w:basedOn w:val="Nagwek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12pt">
    <w:name w:val="Nagłówek #3 + 12 pt"/>
    <w:basedOn w:val="Nagwek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5">
    <w:name w:val="Nagłówek #5_"/>
    <w:basedOn w:val="Domylnaczcionkaakapitu"/>
    <w:link w:val="Nagwek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gwek215ptBezkursywy">
    <w:name w:val="Nagłówek #2 + 15 pt;Bez kursywy"/>
    <w:basedOn w:val="Nagwek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12ptKursywa">
    <w:name w:val="Tekst treści (2) + 12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FranklinGothicDemiCond11pt">
    <w:name w:val="Tekst treści (11) + Franklin Gothic Demi Cond;11 pt"/>
    <w:basedOn w:val="Teksttreci11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12pt">
    <w:name w:val="Tekst treści (12) + 12 pt"/>
    <w:basedOn w:val="Teksttreci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2pt">
    <w:name w:val="Pogrubienie;Tekst treści (2) + 12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312pt">
    <w:name w:val="Tekst treści (13) + 12 pt"/>
    <w:basedOn w:val="Teksttreci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Teksttreci151">
    <w:name w:val="Tekst treści (15)"/>
    <w:basedOn w:val="Teksttreci1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5PogrubienieOdstpy0pt">
    <w:name w:val="Tekst treści (15) + Pogrubienie;Odstępy 0 pt"/>
    <w:basedOn w:val="Teksttreci1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528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30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30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after="48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1140" w:line="0" w:lineRule="atLeast"/>
      <w:jc w:val="both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after="6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60" w:after="2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2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0" w:after="120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120" w:line="480" w:lineRule="exact"/>
      <w:jc w:val="both"/>
      <w:outlineLvl w:val="3"/>
    </w:pPr>
    <w:rPr>
      <w:rFonts w:ascii="Calibri" w:eastAsia="Calibri" w:hAnsi="Calibri" w:cs="Calibri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480" w:lineRule="exact"/>
      <w:jc w:val="both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line="480" w:lineRule="exact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240" w:line="0" w:lineRule="atLeast"/>
      <w:jc w:val="both"/>
      <w:outlineLvl w:val="4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960" w:line="662" w:lineRule="exact"/>
      <w:jc w:val="both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40" w:after="420" w:line="0" w:lineRule="atLeast"/>
      <w:jc w:val="right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72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47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47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780" w:after="780" w:line="0" w:lineRule="atLeast"/>
      <w:jc w:val="both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780" w:line="451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451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0" w:lineRule="atLeast"/>
      <w:jc w:val="right"/>
    </w:pPr>
    <w:rPr>
      <w:rFonts w:ascii="Cambria" w:eastAsia="Cambria" w:hAnsi="Cambria" w:cs="Cambria"/>
      <w:i/>
      <w:iCs/>
      <w:spacing w:val="-10"/>
      <w:sz w:val="28"/>
      <w:szCs w:val="28"/>
    </w:rPr>
  </w:style>
  <w:style w:type="paragraph" w:styleId="Akapitzlist">
    <w:name w:val="List Paragraph"/>
    <w:basedOn w:val="Normalny"/>
    <w:uiPriority w:val="34"/>
    <w:qFormat/>
    <w:rsid w:val="0042633B"/>
    <w:pPr>
      <w:ind w:left="720"/>
      <w:contextualSpacing/>
    </w:pPr>
  </w:style>
  <w:style w:type="paragraph" w:styleId="Bezodstpw">
    <w:name w:val="No Spacing"/>
    <w:uiPriority w:val="1"/>
    <w:qFormat/>
    <w:rsid w:val="00C73C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Tomczyk</dc:creator>
  <cp:lastModifiedBy>Marek Tomczyk</cp:lastModifiedBy>
  <cp:revision>89</cp:revision>
  <cp:lastPrinted>2025-11-06T09:13:00Z</cp:lastPrinted>
  <dcterms:created xsi:type="dcterms:W3CDTF">2025-08-06T17:58:00Z</dcterms:created>
  <dcterms:modified xsi:type="dcterms:W3CDTF">2025-11-08T20:33:00Z</dcterms:modified>
</cp:coreProperties>
</file>