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   </w:t>
      </w: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Pr="0011327E">
        <w:rPr>
          <w:rFonts w:ascii="Cambria" w:hAnsi="Cambria"/>
          <w:b/>
          <w:sz w:val="24"/>
          <w:szCs w:val="24"/>
          <w:lang w:val="pl-PL"/>
        </w:rPr>
        <w:t xml:space="preserve"> do SIWZ   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11327E">
        <w:rPr>
          <w:rStyle w:val="Odwoanieprzypisudolnego"/>
          <w:rFonts w:ascii="Cambria" w:hAnsi="Cambria"/>
          <w:b/>
          <w:bCs/>
          <w:sz w:val="24"/>
          <w:szCs w:val="24"/>
          <w:lang w:val="pl-PL"/>
        </w:rPr>
        <w:footnoteReference w:id="1"/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11327E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7A0EF8" w:rsidRPr="00BE0A3A" w:rsidRDefault="007A0EF8" w:rsidP="007A0EF8">
      <w:pPr>
        <w:tabs>
          <w:tab w:val="left" w:pos="426"/>
          <w:tab w:val="left" w:pos="6592"/>
          <w:tab w:val="left" w:pos="9490"/>
        </w:tabs>
        <w:spacing w:before="123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>nie należę do grupy kapitałowej w rozumieniu ustawy z dnia 16 lutego 2007 r. o ochronie konkurencji i konsumentów (Dz. U. z 2015 r. poz. 184) z wykonawcami, którzy złożyli oferty w postęp</w:t>
      </w:r>
      <w:r>
        <w:rPr>
          <w:rFonts w:ascii="Cambria" w:hAnsi="Cambria"/>
          <w:sz w:val="24"/>
          <w:szCs w:val="24"/>
          <w:lang w:val="pl-PL"/>
        </w:rPr>
        <w:t xml:space="preserve">owaniu </w:t>
      </w:r>
      <w:r>
        <w:rPr>
          <w:rFonts w:ascii="Cambria" w:hAnsi="Cambria"/>
          <w:b/>
          <w:sz w:val="24"/>
          <w:szCs w:val="24"/>
          <w:lang w:val="pl-PL"/>
        </w:rPr>
        <w:t>„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</w:p>
    <w:p w:rsidR="007A0EF8" w:rsidRPr="00302796" w:rsidRDefault="007A0EF8" w:rsidP="007A0EF8">
      <w:pPr>
        <w:tabs>
          <w:tab w:val="left" w:pos="426"/>
          <w:tab w:val="left" w:pos="6592"/>
          <w:tab w:val="left" w:pos="9490"/>
        </w:tabs>
        <w:spacing w:before="123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sym w:font="Symbol" w:char="F092"/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>należę do grupy kapitałowej w rozumieniu ustawy z dnia 16 lutego 2007 r. o ochronie konkurencji i konsumentów (Dz. U. z 2015 r. poz. 184) z następującymi wykonawcami, którzy złożyli</w:t>
      </w:r>
      <w:r>
        <w:rPr>
          <w:rFonts w:ascii="Cambria" w:hAnsi="Cambria"/>
          <w:sz w:val="24"/>
          <w:szCs w:val="24"/>
          <w:lang w:val="pl-PL"/>
        </w:rPr>
        <w:t xml:space="preserve"> oferty w </w:t>
      </w:r>
      <w:r w:rsidRPr="00F00113">
        <w:rPr>
          <w:rFonts w:ascii="Cambria" w:hAnsi="Cambria"/>
          <w:sz w:val="24"/>
          <w:szCs w:val="24"/>
          <w:lang w:val="pl-PL"/>
        </w:rPr>
        <w:t>postępowaniu</w:t>
      </w:r>
      <w:r>
        <w:rPr>
          <w:rFonts w:ascii="Cambria" w:hAnsi="Cambria"/>
          <w:b/>
          <w:sz w:val="24"/>
          <w:szCs w:val="24"/>
          <w:lang w:val="pl-PL"/>
        </w:rPr>
        <w:t xml:space="preserve">  „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7A0EF8" w:rsidRPr="000F3D7B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0F3D7B">
        <w:rPr>
          <w:rFonts w:ascii="Cambria" w:hAnsi="Cambria"/>
          <w:b/>
          <w:sz w:val="24"/>
          <w:szCs w:val="24"/>
          <w:lang w:val="pl-PL"/>
        </w:rPr>
        <w:t xml:space="preserve"> 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7A0EF8" w:rsidRPr="0011327E" w:rsidRDefault="007A0EF8" w:rsidP="007A0EF8">
      <w:pPr>
        <w:tabs>
          <w:tab w:val="left" w:pos="426"/>
          <w:tab w:val="left" w:pos="9490"/>
        </w:tabs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7A0EF8" w:rsidRPr="0011327E" w:rsidRDefault="007A0EF8" w:rsidP="007A0EF8">
      <w:pPr>
        <w:keepNext/>
        <w:keepLines/>
        <w:tabs>
          <w:tab w:val="left" w:pos="426"/>
          <w:tab w:val="left" w:pos="9490"/>
        </w:tabs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7A0EF8" w:rsidRPr="0011327E" w:rsidRDefault="007A0EF8" w:rsidP="007A0EF8">
      <w:pPr>
        <w:keepNext/>
        <w:keepLines/>
        <w:tabs>
          <w:tab w:val="left" w:pos="426"/>
          <w:tab w:val="left" w:pos="9490"/>
        </w:tabs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7A0EF8" w:rsidRPr="0011327E" w:rsidRDefault="007A0EF8" w:rsidP="00E57D97">
      <w:pPr>
        <w:tabs>
          <w:tab w:val="left" w:pos="426"/>
          <w:tab w:val="left" w:pos="9490"/>
        </w:tabs>
        <w:ind w:left="4820"/>
        <w:contextualSpacing/>
        <w:jc w:val="center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E57D97" w:rsidRDefault="007A0EF8" w:rsidP="00E57D97">
      <w:pPr>
        <w:tabs>
          <w:tab w:val="left" w:pos="426"/>
          <w:tab w:val="left" w:pos="9490"/>
        </w:tabs>
        <w:ind w:left="4820"/>
        <w:contextualSpacing/>
        <w:jc w:val="center"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>(data i czytelny  podpis uprawnionego</w:t>
      </w:r>
    </w:p>
    <w:p w:rsidR="007A0EF8" w:rsidRPr="0011327E" w:rsidRDefault="007A0EF8" w:rsidP="00E57D97">
      <w:pPr>
        <w:tabs>
          <w:tab w:val="left" w:pos="426"/>
          <w:tab w:val="left" w:pos="9490"/>
        </w:tabs>
        <w:ind w:left="4820"/>
        <w:contextualSpacing/>
        <w:jc w:val="center"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>przedstawiciela (i) Wykonawcy)</w:t>
      </w:r>
    </w:p>
    <w:sectPr w:rsidR="007A0EF8" w:rsidRPr="0011327E" w:rsidSect="007A0EF8">
      <w:headerReference w:type="default" r:id="rId7"/>
      <w:pgSz w:w="11900" w:h="16840"/>
      <w:pgMar w:top="1134" w:right="1134" w:bottom="1134" w:left="1134" w:header="708" w:footer="12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F8" w:rsidRDefault="007A0EF8" w:rsidP="007A0EF8">
      <w:pPr>
        <w:spacing w:after="0" w:line="240" w:lineRule="auto"/>
      </w:pPr>
      <w:r>
        <w:separator/>
      </w:r>
    </w:p>
  </w:endnote>
  <w:endnote w:type="continuationSeparator" w:id="0">
    <w:p w:rsidR="007A0EF8" w:rsidRDefault="007A0EF8" w:rsidP="007A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F8" w:rsidRDefault="007A0EF8" w:rsidP="007A0EF8">
      <w:pPr>
        <w:spacing w:after="0" w:line="240" w:lineRule="auto"/>
      </w:pPr>
      <w:r>
        <w:separator/>
      </w:r>
    </w:p>
  </w:footnote>
  <w:footnote w:type="continuationSeparator" w:id="0">
    <w:p w:rsidR="007A0EF8" w:rsidRDefault="007A0EF8" w:rsidP="007A0EF8">
      <w:pPr>
        <w:spacing w:after="0" w:line="240" w:lineRule="auto"/>
      </w:pPr>
      <w:r>
        <w:continuationSeparator/>
      </w:r>
    </w:p>
  </w:footnote>
  <w:footnote w:id="1">
    <w:p w:rsidR="007A0EF8" w:rsidRPr="001F07B8" w:rsidRDefault="007A0EF8" w:rsidP="007A0EF8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7A0EF8" w:rsidRDefault="007A0EF8" w:rsidP="007A0EF8">
      <w:pPr>
        <w:pStyle w:val="Tekstprzypisudolnego"/>
        <w:ind w:left="567" w:hanging="567"/>
        <w:rPr>
          <w:sz w:val="16"/>
          <w:szCs w:val="16"/>
        </w:rPr>
      </w:pPr>
    </w:p>
    <w:p w:rsidR="007A0EF8" w:rsidRDefault="007A0EF8" w:rsidP="007A0EF8">
      <w:pPr>
        <w:pStyle w:val="Tekstprzypisudolnego"/>
        <w:ind w:left="567" w:hanging="567"/>
        <w:rPr>
          <w:sz w:val="16"/>
          <w:szCs w:val="16"/>
        </w:rPr>
      </w:pPr>
    </w:p>
    <w:p w:rsidR="007A0EF8" w:rsidRDefault="007A0EF8" w:rsidP="007A0EF8">
      <w:pPr>
        <w:pStyle w:val="Tekstprzypisudolnego"/>
        <w:ind w:left="567" w:hanging="567"/>
        <w:rPr>
          <w:sz w:val="16"/>
          <w:szCs w:val="16"/>
        </w:rPr>
      </w:pPr>
    </w:p>
    <w:p w:rsidR="007A0EF8" w:rsidRDefault="007A0EF8" w:rsidP="007A0EF8">
      <w:pPr>
        <w:pStyle w:val="Tekstprzypisudolnego"/>
        <w:ind w:left="567" w:hanging="567"/>
        <w:rPr>
          <w:sz w:val="16"/>
          <w:szCs w:val="16"/>
        </w:rPr>
      </w:pPr>
    </w:p>
    <w:p w:rsidR="007A0EF8" w:rsidRPr="001F07B8" w:rsidRDefault="007A0EF8" w:rsidP="007A0EF8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F8" w:rsidRDefault="007A0EF8" w:rsidP="001D1063">
    <w:pPr>
      <w:pStyle w:val="Nagwek"/>
      <w:jc w:val="center"/>
    </w:pPr>
    <w:r w:rsidRPr="007A0EF8">
      <w:rPr>
        <w:noProof/>
      </w:rPr>
      <w:drawing>
        <wp:inline distT="0" distB="0" distL="0" distR="0">
          <wp:extent cx="5760720" cy="545465"/>
          <wp:effectExtent l="0" t="0" r="0" b="6985"/>
          <wp:docPr id="12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F8"/>
    <w:rsid w:val="001D1063"/>
    <w:rsid w:val="007A0EF8"/>
    <w:rsid w:val="00854B18"/>
    <w:rsid w:val="008A7B00"/>
    <w:rsid w:val="00B906C4"/>
    <w:rsid w:val="00E5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0E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7A0EF8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7A0EF8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7A0EF8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7A0EF8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0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0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0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EF8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A0EF8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A0EF8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0EF8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0EF8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0EF8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7A0EF8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7A0EF8"/>
    <w:rPr>
      <w:u w:val="single"/>
    </w:rPr>
  </w:style>
  <w:style w:type="table" w:customStyle="1" w:styleId="TableNormal">
    <w:name w:val="Table Normal"/>
    <w:uiPriority w:val="2"/>
    <w:qFormat/>
    <w:rsid w:val="007A0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7A0EF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0EF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7A0EF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A0EF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7A0EF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7A0EF8"/>
    <w:pPr>
      <w:numPr>
        <w:numId w:val="1"/>
      </w:numPr>
    </w:pPr>
  </w:style>
  <w:style w:type="character" w:customStyle="1" w:styleId="cze">
    <w:name w:val="Łącze"/>
    <w:rsid w:val="007A0EF8"/>
    <w:rPr>
      <w:color w:val="0000FF"/>
      <w:u w:val="single" w:color="0000FF"/>
    </w:rPr>
  </w:style>
  <w:style w:type="character" w:customStyle="1" w:styleId="Hyperlink0">
    <w:name w:val="Hyperlink.0"/>
    <w:basedOn w:val="cze"/>
    <w:rsid w:val="007A0EF8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7A0EF8"/>
    <w:pPr>
      <w:numPr>
        <w:numId w:val="2"/>
      </w:numPr>
    </w:pPr>
  </w:style>
  <w:style w:type="paragraph" w:customStyle="1" w:styleId="Domylne">
    <w:name w:val="Domyślne"/>
    <w:rsid w:val="007A0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7A0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0EF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7A0EF8"/>
    <w:rPr>
      <w:rFonts w:ascii="Cambria" w:eastAsia="Cambria" w:hAnsi="Cambria" w:cs="Cambria"/>
    </w:rPr>
  </w:style>
  <w:style w:type="numbering" w:customStyle="1" w:styleId="Zaimportowanystyl4">
    <w:name w:val="Zaimportowany styl 4"/>
    <w:rsid w:val="007A0EF8"/>
    <w:pPr>
      <w:numPr>
        <w:numId w:val="3"/>
      </w:numPr>
    </w:pPr>
  </w:style>
  <w:style w:type="numbering" w:customStyle="1" w:styleId="Zaimportowanystyl40">
    <w:name w:val="Zaimportowany styl 4.0"/>
    <w:rsid w:val="007A0EF8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7A0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0EF8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7A0E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F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7A0EF8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7A0EF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7A0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EF8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7A0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0EF8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EF8"/>
    <w:rPr>
      <w:vertAlign w:val="superscript"/>
    </w:rPr>
  </w:style>
  <w:style w:type="character" w:customStyle="1" w:styleId="alb">
    <w:name w:val="a_lb"/>
    <w:basedOn w:val="Domylnaczcionkaakapitu"/>
    <w:rsid w:val="007A0EF8"/>
  </w:style>
  <w:style w:type="paragraph" w:customStyle="1" w:styleId="text-justify">
    <w:name w:val="text-justify"/>
    <w:basedOn w:val="Normalny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7A0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7A0EF8"/>
  </w:style>
  <w:style w:type="paragraph" w:styleId="Tekstprzypisudolnego">
    <w:name w:val="footnote text"/>
    <w:basedOn w:val="Normalny"/>
    <w:link w:val="TekstprzypisudolnegoZnak"/>
    <w:uiPriority w:val="99"/>
    <w:unhideWhenUsed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EF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7A0EF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7A0EF8"/>
    <w:pPr>
      <w:numPr>
        <w:numId w:val="6"/>
      </w:numPr>
    </w:pPr>
  </w:style>
  <w:style w:type="paragraph" w:customStyle="1" w:styleId="Tiret1">
    <w:name w:val="Tiret 1"/>
    <w:basedOn w:val="Normalny"/>
    <w:rsid w:val="007A0EF8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7A0EF8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7A0EF8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7A0EF8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7A0EF8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7A0EF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7A0EF8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7A0EF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0EF8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0E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0EF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7A0EF8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7A0EF8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7A0E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7A0EF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7A0EF8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7A0EF8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7A0EF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A0E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2018-02-08T18:43:00Z</dcterms:created>
  <dcterms:modified xsi:type="dcterms:W3CDTF">2018-02-08T19:22:00Z</dcterms:modified>
</cp:coreProperties>
</file>